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05" w:rsidRPr="00C2733D" w:rsidRDefault="00370E05">
      <w:pPr>
        <w:rPr>
          <w:rFonts w:ascii="Arial" w:hAnsi="Arial" w:cs="Arial"/>
        </w:rPr>
      </w:pPr>
      <w:r w:rsidRPr="00C2733D">
        <w:rPr>
          <w:rFonts w:ascii="Arial" w:hAnsi="Arial" w:cs="Arial"/>
        </w:rPr>
        <w:t xml:space="preserve">Many of our PSC Travel Teams become involved in individual team fund-raising. Whether you are helping to defray the costs of tournaments, uniforms, spirit wear for your team, PSC encourages teams to be creative and energetic in raising funds that enrich and enhance the soccer experience for all their players.  </w:t>
      </w:r>
    </w:p>
    <w:p w:rsidR="00865A62" w:rsidRPr="00C2733D" w:rsidRDefault="00865A62" w:rsidP="00865A62">
      <w:pPr>
        <w:pStyle w:val="Default"/>
        <w:rPr>
          <w:rFonts w:ascii="Arial" w:hAnsi="Arial" w:cs="Arial"/>
          <w:sz w:val="23"/>
          <w:szCs w:val="23"/>
        </w:rPr>
      </w:pPr>
      <w:r w:rsidRPr="00C2733D">
        <w:rPr>
          <w:rFonts w:ascii="Arial" w:hAnsi="Arial" w:cs="Arial"/>
        </w:rPr>
        <w:t xml:space="preserve">PSC is a non-profit </w:t>
      </w:r>
      <w:r w:rsidRPr="00C2733D">
        <w:rPr>
          <w:rFonts w:ascii="Arial" w:hAnsi="Arial" w:cs="Arial"/>
          <w:sz w:val="23"/>
          <w:szCs w:val="23"/>
        </w:rPr>
        <w:t xml:space="preserve">organization that is supported by local businesses and donors. </w:t>
      </w:r>
    </w:p>
    <w:p w:rsidR="00865A62" w:rsidRPr="00C2733D" w:rsidRDefault="00865A62" w:rsidP="00865A62">
      <w:pPr>
        <w:pStyle w:val="Default"/>
        <w:rPr>
          <w:rFonts w:ascii="Arial" w:hAnsi="Arial" w:cs="Arial"/>
          <w:sz w:val="23"/>
          <w:szCs w:val="23"/>
        </w:rPr>
      </w:pPr>
      <w:r w:rsidRPr="00C2733D">
        <w:rPr>
          <w:rFonts w:ascii="Arial" w:hAnsi="Arial" w:cs="Arial"/>
          <w:sz w:val="23"/>
          <w:szCs w:val="23"/>
        </w:rPr>
        <w:t xml:space="preserve">It is vital that we as volunteers protect and promote the wholesome reputation of the </w:t>
      </w:r>
    </w:p>
    <w:p w:rsidR="00865A62" w:rsidRPr="00C2733D" w:rsidRDefault="00865A62" w:rsidP="00865A62">
      <w:pPr>
        <w:rPr>
          <w:rFonts w:ascii="Arial" w:hAnsi="Arial" w:cs="Arial"/>
          <w:sz w:val="23"/>
          <w:szCs w:val="23"/>
        </w:rPr>
      </w:pPr>
      <w:r w:rsidRPr="00C2733D">
        <w:rPr>
          <w:rFonts w:ascii="Arial" w:hAnsi="Arial" w:cs="Arial"/>
          <w:sz w:val="23"/>
          <w:szCs w:val="23"/>
        </w:rPr>
        <w:t>PSC.</w:t>
      </w:r>
    </w:p>
    <w:p w:rsidR="007A0D23" w:rsidRPr="00C2733D" w:rsidRDefault="007A0D23" w:rsidP="00865A62">
      <w:pPr>
        <w:rPr>
          <w:rFonts w:ascii="Arial" w:hAnsi="Arial" w:cs="Arial"/>
        </w:rPr>
      </w:pPr>
      <w:r w:rsidRPr="00C2733D">
        <w:rPr>
          <w:rFonts w:ascii="Arial" w:hAnsi="Arial" w:cs="Arial"/>
          <w:sz w:val="23"/>
          <w:szCs w:val="23"/>
        </w:rPr>
        <w:t>Failure to obtain board approval may subject a team to disciplinary action up to and including forfeiture of funds.</w:t>
      </w:r>
    </w:p>
    <w:p w:rsidR="00C2733D" w:rsidRPr="00C2733D" w:rsidRDefault="00370E05">
      <w:pPr>
        <w:rPr>
          <w:rFonts w:ascii="Arial" w:hAnsi="Arial" w:cs="Arial"/>
        </w:rPr>
      </w:pPr>
      <w:r w:rsidRPr="00C2733D">
        <w:rPr>
          <w:rFonts w:ascii="Arial" w:hAnsi="Arial" w:cs="Arial"/>
        </w:rPr>
        <w:t>Approval process for individual events is described below.</w:t>
      </w:r>
      <w:r w:rsidR="00C2733D" w:rsidRPr="00C2733D">
        <w:rPr>
          <w:rFonts w:ascii="Arial" w:hAnsi="Arial" w:cs="Arial"/>
        </w:rPr>
        <w:t xml:space="preserve"> </w:t>
      </w:r>
    </w:p>
    <w:p w:rsidR="007C273E" w:rsidRPr="00C2733D" w:rsidRDefault="00DA7B2A">
      <w:pPr>
        <w:rPr>
          <w:rFonts w:ascii="Arial" w:hAnsi="Arial" w:cs="Arial"/>
        </w:rPr>
      </w:pPr>
      <w:r w:rsidRPr="00C2733D">
        <w:rPr>
          <w:rFonts w:ascii="Arial" w:hAnsi="Arial" w:cs="Arial"/>
        </w:rPr>
        <w:t>Travel Team Fundraisers Guidelines:</w:t>
      </w:r>
    </w:p>
    <w:p w:rsidR="00DA7B2A" w:rsidRPr="00C2733D" w:rsidRDefault="00DA7B2A">
      <w:pPr>
        <w:rPr>
          <w:rFonts w:ascii="Arial" w:hAnsi="Arial" w:cs="Arial"/>
        </w:rPr>
      </w:pPr>
      <w:r w:rsidRPr="00C2733D">
        <w:rPr>
          <w:rFonts w:ascii="Arial" w:hAnsi="Arial" w:cs="Arial"/>
        </w:rPr>
        <w:t xml:space="preserve">Travel team must fill out Fundraiser Request Form available on our website www.pottsgrovesoccer.com </w:t>
      </w:r>
    </w:p>
    <w:p w:rsidR="00DA7B2A" w:rsidRPr="00C2733D" w:rsidRDefault="00E8633C" w:rsidP="00DA7B2A">
      <w:pPr>
        <w:pStyle w:val="ListParagraph"/>
        <w:numPr>
          <w:ilvl w:val="0"/>
          <w:numId w:val="1"/>
        </w:numPr>
        <w:rPr>
          <w:rFonts w:ascii="Arial" w:hAnsi="Arial" w:cs="Arial"/>
        </w:rPr>
      </w:pPr>
      <w:r w:rsidRPr="00C2733D">
        <w:rPr>
          <w:rFonts w:ascii="Arial" w:hAnsi="Arial" w:cs="Arial"/>
        </w:rPr>
        <w:t>Please start this process at least 15 days before your event to ensure that approval is given. This allows</w:t>
      </w:r>
      <w:r w:rsidR="00B572B1" w:rsidRPr="00C2733D">
        <w:rPr>
          <w:rFonts w:ascii="Arial" w:hAnsi="Arial" w:cs="Arial"/>
        </w:rPr>
        <w:t xml:space="preserve"> time for approval – approval will be provided with in 3 business days of receipt of request.</w:t>
      </w:r>
    </w:p>
    <w:p w:rsidR="00DA7B2A" w:rsidRPr="00C2733D" w:rsidRDefault="00DA7B2A" w:rsidP="00DA7B2A">
      <w:pPr>
        <w:pStyle w:val="ListParagraph"/>
        <w:numPr>
          <w:ilvl w:val="0"/>
          <w:numId w:val="1"/>
        </w:numPr>
        <w:rPr>
          <w:rFonts w:ascii="Arial" w:hAnsi="Arial" w:cs="Arial"/>
        </w:rPr>
      </w:pPr>
      <w:r w:rsidRPr="00C2733D">
        <w:rPr>
          <w:rFonts w:ascii="Arial" w:hAnsi="Arial" w:cs="Arial"/>
        </w:rPr>
        <w:t>Fundraising coordinator</w:t>
      </w:r>
      <w:r w:rsidR="00FB7ECE">
        <w:rPr>
          <w:rFonts w:ascii="Arial" w:hAnsi="Arial" w:cs="Arial"/>
        </w:rPr>
        <w:t xml:space="preserve"> and/or executive board member</w:t>
      </w:r>
      <w:r w:rsidRPr="00C2733D">
        <w:rPr>
          <w:rFonts w:ascii="Arial" w:hAnsi="Arial" w:cs="Arial"/>
        </w:rPr>
        <w:t xml:space="preserve"> will approve or deny your fundraiser request with in 3 days of receipt.</w:t>
      </w:r>
    </w:p>
    <w:p w:rsidR="004D27AC" w:rsidRPr="00C2733D" w:rsidRDefault="004D27AC" w:rsidP="00DA7B2A">
      <w:pPr>
        <w:pStyle w:val="ListParagraph"/>
        <w:numPr>
          <w:ilvl w:val="0"/>
          <w:numId w:val="1"/>
        </w:numPr>
        <w:rPr>
          <w:rFonts w:ascii="Arial" w:hAnsi="Arial" w:cs="Arial"/>
        </w:rPr>
      </w:pPr>
      <w:r w:rsidRPr="00C2733D">
        <w:rPr>
          <w:rFonts w:ascii="Arial" w:hAnsi="Arial" w:cs="Arial"/>
        </w:rPr>
        <w:t xml:space="preserve">Teams that host unauthorized events will be held responsible for any fines that </w:t>
      </w:r>
      <w:r w:rsidR="00C2733D" w:rsidRPr="00C2733D">
        <w:rPr>
          <w:rFonts w:ascii="Arial" w:hAnsi="Arial" w:cs="Arial"/>
        </w:rPr>
        <w:t xml:space="preserve">may potentially incur </w:t>
      </w:r>
      <w:r w:rsidRPr="00C2733D">
        <w:rPr>
          <w:rFonts w:ascii="Arial" w:hAnsi="Arial" w:cs="Arial"/>
        </w:rPr>
        <w:t>from No</w:t>
      </w:r>
      <w:r w:rsidR="0024057A">
        <w:rPr>
          <w:rFonts w:ascii="Arial" w:hAnsi="Arial" w:cs="Arial"/>
        </w:rPr>
        <w:t>n-Profit Policy of Pennsylvania and also may subject a team disciplinary action.</w:t>
      </w:r>
    </w:p>
    <w:p w:rsidR="00193E5B" w:rsidRPr="00C2733D" w:rsidRDefault="00193E5B" w:rsidP="00DA7B2A">
      <w:pPr>
        <w:pStyle w:val="ListParagraph"/>
        <w:numPr>
          <w:ilvl w:val="0"/>
          <w:numId w:val="1"/>
        </w:numPr>
        <w:rPr>
          <w:rFonts w:ascii="Arial" w:hAnsi="Arial" w:cs="Arial"/>
        </w:rPr>
      </w:pPr>
      <w:r w:rsidRPr="00C2733D">
        <w:rPr>
          <w:rFonts w:ascii="Arial" w:hAnsi="Arial" w:cs="Arial"/>
        </w:rPr>
        <w:t>Individual team fundraisers can not conflict with any club wide fundraisers</w:t>
      </w:r>
      <w:r w:rsidR="00B572B1" w:rsidRPr="00C2733D">
        <w:rPr>
          <w:rFonts w:ascii="Arial" w:hAnsi="Arial" w:cs="Arial"/>
        </w:rPr>
        <w:t xml:space="preserve"> already planned by PSC</w:t>
      </w:r>
    </w:p>
    <w:p w:rsidR="00C849FD" w:rsidRDefault="007A0D23" w:rsidP="00C849FD">
      <w:pPr>
        <w:pStyle w:val="ListParagraph"/>
        <w:numPr>
          <w:ilvl w:val="0"/>
          <w:numId w:val="1"/>
        </w:numPr>
        <w:rPr>
          <w:rFonts w:ascii="Arial" w:hAnsi="Arial" w:cs="Arial"/>
        </w:rPr>
      </w:pPr>
      <w:r w:rsidRPr="00C2733D">
        <w:rPr>
          <w:rFonts w:ascii="Arial" w:hAnsi="Arial" w:cs="Arial"/>
        </w:rPr>
        <w:t xml:space="preserve">PSC prohibits any fundraising event that is centered </w:t>
      </w:r>
      <w:r w:rsidR="00FB7ECE" w:rsidRPr="00C2733D">
        <w:rPr>
          <w:rFonts w:ascii="Arial" w:hAnsi="Arial" w:cs="Arial"/>
        </w:rPr>
        <w:t>on</w:t>
      </w:r>
      <w:r w:rsidRPr="00C2733D">
        <w:rPr>
          <w:rFonts w:ascii="Arial" w:hAnsi="Arial" w:cs="Arial"/>
        </w:rPr>
        <w:t xml:space="preserve"> alcohol (e.g. wine tasting, beer tasting, selling, or raffling of alcohol)</w:t>
      </w:r>
      <w:r w:rsidR="00872EB7" w:rsidRPr="00C2733D">
        <w:rPr>
          <w:rFonts w:ascii="Arial" w:hAnsi="Arial" w:cs="Arial"/>
        </w:rPr>
        <w:t xml:space="preserve"> or tobacco.</w:t>
      </w:r>
    </w:p>
    <w:p w:rsidR="00C849FD" w:rsidRPr="00C849FD" w:rsidRDefault="00C849FD" w:rsidP="00C849FD">
      <w:pPr>
        <w:pStyle w:val="ListParagraph"/>
        <w:numPr>
          <w:ilvl w:val="0"/>
          <w:numId w:val="1"/>
        </w:numPr>
        <w:rPr>
          <w:rFonts w:ascii="Arial" w:hAnsi="Arial" w:cs="Arial"/>
        </w:rPr>
      </w:pPr>
      <w:r>
        <w:rPr>
          <w:rFonts w:ascii="Arial" w:hAnsi="Arial" w:cs="Arial"/>
        </w:rPr>
        <w:t>If you are selling retail goods or tickets for any of your fundraisers at Gerald Richards Field, you must set up a table at snack bar and sell items only at snack bar. Walking around soccer field and selling is prohibited by the Township.</w:t>
      </w:r>
      <w:bookmarkStart w:id="0" w:name="_GoBack"/>
      <w:bookmarkEnd w:id="0"/>
    </w:p>
    <w:p w:rsidR="007A0D23" w:rsidRPr="00C2733D" w:rsidRDefault="007A0D23" w:rsidP="007A0D23">
      <w:pPr>
        <w:rPr>
          <w:rFonts w:ascii="Arial" w:hAnsi="Arial" w:cs="Arial"/>
        </w:rPr>
      </w:pPr>
      <w:r w:rsidRPr="00C2733D">
        <w:rPr>
          <w:rFonts w:ascii="Arial" w:hAnsi="Arial" w:cs="Arial"/>
        </w:rPr>
        <w:t xml:space="preserve">Suggested Fundraisers: </w:t>
      </w:r>
    </w:p>
    <w:p w:rsidR="007A0D23" w:rsidRPr="00C2733D" w:rsidRDefault="007A0D23" w:rsidP="007A0D23">
      <w:pPr>
        <w:pStyle w:val="ListParagraph"/>
        <w:numPr>
          <w:ilvl w:val="0"/>
          <w:numId w:val="2"/>
        </w:numPr>
        <w:rPr>
          <w:rFonts w:ascii="Arial" w:hAnsi="Arial" w:cs="Arial"/>
        </w:rPr>
      </w:pPr>
      <w:r w:rsidRPr="00C2733D">
        <w:rPr>
          <w:rFonts w:ascii="Arial" w:hAnsi="Arial" w:cs="Arial"/>
        </w:rPr>
        <w:t>Car Wash</w:t>
      </w:r>
    </w:p>
    <w:p w:rsidR="007A0D23" w:rsidRPr="00C2733D" w:rsidRDefault="007A0D23" w:rsidP="007A0D23">
      <w:pPr>
        <w:pStyle w:val="ListParagraph"/>
        <w:numPr>
          <w:ilvl w:val="0"/>
          <w:numId w:val="2"/>
        </w:numPr>
        <w:rPr>
          <w:rFonts w:ascii="Arial" w:hAnsi="Arial" w:cs="Arial"/>
        </w:rPr>
      </w:pPr>
      <w:r w:rsidRPr="00C2733D">
        <w:rPr>
          <w:rFonts w:ascii="Arial" w:hAnsi="Arial" w:cs="Arial"/>
        </w:rPr>
        <w:t>Bake Sales</w:t>
      </w:r>
    </w:p>
    <w:p w:rsidR="007A0D23" w:rsidRPr="00C2733D" w:rsidRDefault="007A0D23" w:rsidP="007A0D23">
      <w:pPr>
        <w:pStyle w:val="ListParagraph"/>
        <w:numPr>
          <w:ilvl w:val="0"/>
          <w:numId w:val="2"/>
        </w:numPr>
        <w:rPr>
          <w:rFonts w:ascii="Arial" w:hAnsi="Arial" w:cs="Arial"/>
        </w:rPr>
      </w:pPr>
      <w:r w:rsidRPr="00C2733D">
        <w:rPr>
          <w:rFonts w:ascii="Arial" w:hAnsi="Arial" w:cs="Arial"/>
        </w:rPr>
        <w:t>Third Party fundraiser vendors to sell products like food, wrapping paper, coupon books, or other products where your TEAM receives a portion of proceeds.</w:t>
      </w:r>
    </w:p>
    <w:p w:rsidR="007A0D23" w:rsidRPr="00C2733D" w:rsidRDefault="007A0D23" w:rsidP="007A0D23">
      <w:pPr>
        <w:pStyle w:val="ListParagraph"/>
        <w:numPr>
          <w:ilvl w:val="0"/>
          <w:numId w:val="2"/>
        </w:numPr>
        <w:rPr>
          <w:rFonts w:ascii="Arial" w:hAnsi="Arial" w:cs="Arial"/>
        </w:rPr>
      </w:pPr>
      <w:r w:rsidRPr="00C2733D">
        <w:rPr>
          <w:rFonts w:ascii="Arial" w:hAnsi="Arial" w:cs="Arial"/>
        </w:rPr>
        <w:t xml:space="preserve">Restaurant approved fundraisers that are not centered around alcohol (e.g. </w:t>
      </w:r>
      <w:proofErr w:type="spellStart"/>
      <w:r w:rsidRPr="00C2733D">
        <w:rPr>
          <w:rFonts w:ascii="Arial" w:hAnsi="Arial" w:cs="Arial"/>
        </w:rPr>
        <w:t>Applebees</w:t>
      </w:r>
      <w:proofErr w:type="spellEnd"/>
      <w:r w:rsidRPr="00C2733D">
        <w:rPr>
          <w:rFonts w:ascii="Arial" w:hAnsi="Arial" w:cs="Arial"/>
        </w:rPr>
        <w:t xml:space="preserve"> Flapjack Fundraiser, </w:t>
      </w:r>
      <w:proofErr w:type="spellStart"/>
      <w:r w:rsidRPr="00C2733D">
        <w:rPr>
          <w:rFonts w:ascii="Arial" w:hAnsi="Arial" w:cs="Arial"/>
        </w:rPr>
        <w:t>Friendlys</w:t>
      </w:r>
      <w:proofErr w:type="spellEnd"/>
      <w:r w:rsidRPr="00C2733D">
        <w:rPr>
          <w:rFonts w:ascii="Arial" w:hAnsi="Arial" w:cs="Arial"/>
        </w:rPr>
        <w:t>)</w:t>
      </w:r>
    </w:p>
    <w:p w:rsidR="007A0D23" w:rsidRPr="00C2733D" w:rsidRDefault="007A0D23" w:rsidP="007A0D23">
      <w:pPr>
        <w:pStyle w:val="ListParagraph"/>
        <w:rPr>
          <w:rFonts w:ascii="Arial" w:hAnsi="Arial" w:cs="Arial"/>
        </w:rPr>
      </w:pPr>
    </w:p>
    <w:sectPr w:rsidR="007A0D23" w:rsidRPr="00C2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AC1"/>
    <w:multiLevelType w:val="hybridMultilevel"/>
    <w:tmpl w:val="3A621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8035AC"/>
    <w:multiLevelType w:val="hybridMultilevel"/>
    <w:tmpl w:val="6CB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A"/>
    <w:rsid w:val="00193E5B"/>
    <w:rsid w:val="0024057A"/>
    <w:rsid w:val="00370E05"/>
    <w:rsid w:val="004D27AC"/>
    <w:rsid w:val="007813D2"/>
    <w:rsid w:val="007A0D23"/>
    <w:rsid w:val="007C273E"/>
    <w:rsid w:val="00817C23"/>
    <w:rsid w:val="00865A62"/>
    <w:rsid w:val="00872EB7"/>
    <w:rsid w:val="00955BDE"/>
    <w:rsid w:val="00B572B1"/>
    <w:rsid w:val="00C2733D"/>
    <w:rsid w:val="00C849FD"/>
    <w:rsid w:val="00CD0517"/>
    <w:rsid w:val="00DA7B2A"/>
    <w:rsid w:val="00DC0BDE"/>
    <w:rsid w:val="00E8633C"/>
    <w:rsid w:val="00FB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76193-CCBA-4470-977C-689C9547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B2A"/>
    <w:rPr>
      <w:color w:val="0563C1" w:themeColor="hyperlink"/>
      <w:u w:val="single"/>
    </w:rPr>
  </w:style>
  <w:style w:type="paragraph" w:styleId="ListParagraph">
    <w:name w:val="List Paragraph"/>
    <w:basedOn w:val="Normal"/>
    <w:uiPriority w:val="34"/>
    <w:qFormat/>
    <w:rsid w:val="00DA7B2A"/>
    <w:pPr>
      <w:ind w:left="720"/>
      <w:contextualSpacing/>
    </w:pPr>
  </w:style>
  <w:style w:type="paragraph" w:customStyle="1" w:styleId="Default">
    <w:name w:val="Default"/>
    <w:rsid w:val="00865A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Merkle, Inc.</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Schirmacher</dc:creator>
  <cp:keywords/>
  <dc:description/>
  <cp:lastModifiedBy>Julee Schirmacher</cp:lastModifiedBy>
  <cp:revision>2</cp:revision>
  <dcterms:created xsi:type="dcterms:W3CDTF">2016-02-04T17:02:00Z</dcterms:created>
  <dcterms:modified xsi:type="dcterms:W3CDTF">2016-02-04T17:02:00Z</dcterms:modified>
</cp:coreProperties>
</file>